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1A" w:rsidRDefault="00207E1A" w:rsidP="00207E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Обучаем детей правилам дорожного движения.</w:t>
      </w:r>
    </w:p>
    <w:p w:rsidR="00207E1A" w:rsidRPr="00207E1A" w:rsidRDefault="00207E1A" w:rsidP="00207E1A">
      <w:pPr>
        <w:jc w:val="both"/>
        <w:rPr>
          <w:sz w:val="24"/>
          <w:szCs w:val="24"/>
        </w:rPr>
      </w:pPr>
      <w:r w:rsidRPr="00207E1A">
        <w:rPr>
          <w:sz w:val="24"/>
          <w:szCs w:val="24"/>
        </w:rPr>
        <w:t xml:space="preserve"> Не вызывает сомнения то, что ПДД необходимо знать и выполнять гражданам всех возрастов. Учебно-методическая база в дошкольных учреждениях  для обучения детей правилам дорожного движения с каждым годом улучшается. Но одно знание правил не гарантирует их выполнение.  Необходимо закреплять знание  Правил дорожного движения на уровне поведения. Для проведения занятий, игр, способствующих закреплению у дошкольников знаний правил движения и приобретению навыков безопасного поведения на улицах и дорогах  у нас созданы все условия. Разнообразен выбор методического и дидактического материала для проведения занятий по ПДД от подвижных игр до индивидуальной работы кроссвордов. С целью развития механической памяти используют карточки: «Дорожные знаки», «Угадай знак», «Разложи по порядку» и др. На занятиях рисования, аппликации дети копируют машины, знаки, закрепляя знания. Например: «Дорисуй машину скорой помощи», «Какой знак?» помогают ребенку обогащению мышления. Содержание </w:t>
      </w:r>
      <w:r w:rsidRPr="00207E1A">
        <w:rPr>
          <w:sz w:val="24"/>
          <w:szCs w:val="24"/>
        </w:rPr>
        <w:lastRenderedPageBreak/>
        <w:t xml:space="preserve">обучения детей ПДД не ограничивается только с вопросами знакомства с дорожными знаками, правилами поведения на проезжей части, на транспорте, главная необходимость  ознакомить детей с основами безопасной жизнедеятельности. В изучении ПДД наиболее эффективным представляются интегрированный подход, где взаимосвязь музыки, </w:t>
      </w:r>
      <w:proofErr w:type="gramStart"/>
      <w:r w:rsidRPr="00207E1A">
        <w:rPr>
          <w:sz w:val="24"/>
          <w:szCs w:val="24"/>
        </w:rPr>
        <w:t>ИЗО</w:t>
      </w:r>
      <w:proofErr w:type="gramEnd"/>
      <w:r w:rsidRPr="00207E1A">
        <w:rPr>
          <w:sz w:val="24"/>
          <w:szCs w:val="24"/>
        </w:rPr>
        <w:t>, ручного труда, физической культуры является частью общего воспитания здорового ребенка.</w:t>
      </w:r>
    </w:p>
    <w:p w:rsidR="00207E1A" w:rsidRPr="00207E1A" w:rsidRDefault="00207E1A" w:rsidP="00207E1A">
      <w:pPr>
        <w:jc w:val="both"/>
        <w:rPr>
          <w:sz w:val="24"/>
          <w:szCs w:val="24"/>
        </w:rPr>
      </w:pPr>
      <w:r w:rsidRPr="00207E1A">
        <w:rPr>
          <w:sz w:val="24"/>
          <w:szCs w:val="24"/>
        </w:rPr>
        <w:t xml:space="preserve">     Всегда желанными являются встречи детей с инспектором ОГИБДД. </w:t>
      </w:r>
      <w:proofErr w:type="gramStart"/>
      <w:r w:rsidRPr="00207E1A">
        <w:rPr>
          <w:sz w:val="24"/>
          <w:szCs w:val="24"/>
        </w:rPr>
        <w:t>Беседы «Дорожные знаки - мои друзья», «Зимние игры», обыгрывание дорожно-транспортных ситуации на макетах улицы  формируют познавательный интерес к изучаемым темам.</w:t>
      </w:r>
      <w:proofErr w:type="gramEnd"/>
      <w:r w:rsidRPr="00207E1A">
        <w:rPr>
          <w:sz w:val="24"/>
          <w:szCs w:val="24"/>
        </w:rPr>
        <w:t xml:space="preserve"> Памятные подарки из рук самого инспектора поощряют детей обогащать знания.</w:t>
      </w:r>
    </w:p>
    <w:p w:rsidR="00207E1A" w:rsidRPr="00207E1A" w:rsidRDefault="00207E1A" w:rsidP="00207E1A">
      <w:pPr>
        <w:jc w:val="both"/>
        <w:rPr>
          <w:sz w:val="24"/>
          <w:szCs w:val="24"/>
        </w:rPr>
      </w:pPr>
      <w:r w:rsidRPr="00207E1A">
        <w:rPr>
          <w:sz w:val="24"/>
          <w:szCs w:val="24"/>
        </w:rPr>
        <w:t>В нашем детском саду используют видеофильмы, которые нашим детям помогают закреплять знания по ПДД и беседы: «А ты знаешь?», «На улице», «Как переходить улицу?» и др.</w:t>
      </w:r>
    </w:p>
    <w:p w:rsidR="00207E1A" w:rsidRPr="00207E1A" w:rsidRDefault="00207E1A" w:rsidP="00207E1A">
      <w:pPr>
        <w:jc w:val="both"/>
        <w:rPr>
          <w:sz w:val="24"/>
          <w:szCs w:val="24"/>
        </w:rPr>
      </w:pPr>
      <w:r w:rsidRPr="00207E1A">
        <w:rPr>
          <w:sz w:val="24"/>
          <w:szCs w:val="24"/>
        </w:rPr>
        <w:t xml:space="preserve">Обучение ПДД начинаем с первой младшей группы, </w:t>
      </w:r>
      <w:proofErr w:type="gramStart"/>
      <w:r w:rsidRPr="00207E1A">
        <w:rPr>
          <w:sz w:val="24"/>
          <w:szCs w:val="24"/>
        </w:rPr>
        <w:t xml:space="preserve">увязывая со всеми разделами программы и учетом психолого-физиологических особенностей на основе </w:t>
      </w:r>
      <w:r w:rsidRPr="00207E1A">
        <w:rPr>
          <w:sz w:val="24"/>
          <w:szCs w:val="24"/>
        </w:rPr>
        <w:lastRenderedPageBreak/>
        <w:t>наблюдений  отмечают</w:t>
      </w:r>
      <w:proofErr w:type="gramEnd"/>
      <w:r w:rsidRPr="00207E1A">
        <w:rPr>
          <w:sz w:val="24"/>
          <w:szCs w:val="24"/>
        </w:rPr>
        <w:t xml:space="preserve"> ошибки, затруднения, выделяя тех, кто справляется  с заданиями. Диагностическую работу с детьми проводим  два раза в год. В старших, подготовительных группах проводим комплексную диагностику с использованием макета улиц. В группах 85 % детей показывают хорошие результаты. Отсутствие случаев дорожно-транспортного происшествия подтверждают наш кропотливый труд.</w:t>
      </w:r>
    </w:p>
    <w:p w:rsidR="00207E1A" w:rsidRDefault="00207E1A" w:rsidP="00207E1A">
      <w:pPr>
        <w:rPr>
          <w:sz w:val="24"/>
          <w:szCs w:val="24"/>
        </w:rPr>
      </w:pPr>
    </w:p>
    <w:p w:rsidR="00000000" w:rsidRDefault="00207E1A">
      <w:r>
        <w:rPr>
          <w:noProof/>
        </w:rPr>
        <w:drawing>
          <wp:inline distT="0" distB="0" distL="0" distR="0">
            <wp:extent cx="2854779" cy="2854779"/>
            <wp:effectExtent l="19050" t="0" r="2721" b="0"/>
            <wp:docPr id="3" name="Рисунок 2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722" cy="285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5AA" w:rsidRDefault="003445AA"/>
    <w:p w:rsidR="003445AA" w:rsidRDefault="003445AA"/>
    <w:p w:rsidR="003445AA" w:rsidRPr="003445AA" w:rsidRDefault="003445AA" w:rsidP="003445AA">
      <w:pPr>
        <w:spacing w:after="0" w:line="240" w:lineRule="auto"/>
        <w:rPr>
          <w:sz w:val="32"/>
          <w:szCs w:val="32"/>
        </w:rPr>
      </w:pPr>
      <w:r w:rsidRPr="003445AA">
        <w:rPr>
          <w:rFonts w:ascii="Calibri" w:eastAsia="Times New Roman" w:hAnsi="Calibri" w:cs="Times New Roman"/>
          <w:sz w:val="32"/>
          <w:szCs w:val="32"/>
        </w:rPr>
        <w:lastRenderedPageBreak/>
        <w:t>Я трёхцветный светофор,</w:t>
      </w:r>
    </w:p>
    <w:p w:rsidR="003445AA" w:rsidRPr="003445AA" w:rsidRDefault="003445AA" w:rsidP="003445A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445AA">
        <w:rPr>
          <w:rFonts w:ascii="Calibri" w:eastAsia="Times New Roman" w:hAnsi="Calibri" w:cs="Times New Roman"/>
          <w:sz w:val="32"/>
          <w:szCs w:val="32"/>
        </w:rPr>
        <w:t xml:space="preserve"> Вам помощник на дороге,</w:t>
      </w:r>
    </w:p>
    <w:p w:rsidR="003445AA" w:rsidRPr="003445AA" w:rsidRDefault="003445AA" w:rsidP="003445A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445AA">
        <w:rPr>
          <w:rFonts w:ascii="Calibri" w:eastAsia="Times New Roman" w:hAnsi="Calibri" w:cs="Times New Roman"/>
          <w:sz w:val="32"/>
          <w:szCs w:val="32"/>
        </w:rPr>
        <w:t xml:space="preserve"> Чтоб дорогу перейти,</w:t>
      </w:r>
    </w:p>
    <w:p w:rsidR="003445AA" w:rsidRPr="003445AA" w:rsidRDefault="003445AA" w:rsidP="003445A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445AA">
        <w:rPr>
          <w:rFonts w:ascii="Calibri" w:eastAsia="Times New Roman" w:hAnsi="Calibri" w:cs="Times New Roman"/>
          <w:sz w:val="32"/>
          <w:szCs w:val="32"/>
        </w:rPr>
        <w:t xml:space="preserve"> На меня ты посмотри.</w:t>
      </w:r>
    </w:p>
    <w:p w:rsidR="003445AA" w:rsidRPr="003445AA" w:rsidRDefault="003445AA" w:rsidP="003445AA">
      <w:pPr>
        <w:spacing w:after="0" w:line="240" w:lineRule="auto"/>
        <w:rPr>
          <w:sz w:val="32"/>
          <w:szCs w:val="32"/>
        </w:rPr>
      </w:pPr>
      <w:r w:rsidRPr="003445AA">
        <w:rPr>
          <w:sz w:val="32"/>
          <w:szCs w:val="32"/>
        </w:rPr>
        <w:t xml:space="preserve"> </w:t>
      </w:r>
      <w:r w:rsidRPr="003445AA">
        <w:rPr>
          <w:rFonts w:ascii="Calibri" w:eastAsia="Times New Roman" w:hAnsi="Calibri" w:cs="Times New Roman"/>
          <w:sz w:val="32"/>
          <w:szCs w:val="32"/>
        </w:rPr>
        <w:t>Если цвет зажёгся красный,</w:t>
      </w:r>
    </w:p>
    <w:p w:rsidR="003445AA" w:rsidRPr="003445AA" w:rsidRDefault="003445AA" w:rsidP="003445AA">
      <w:pPr>
        <w:spacing w:after="0" w:line="240" w:lineRule="auto"/>
        <w:rPr>
          <w:sz w:val="32"/>
          <w:szCs w:val="32"/>
        </w:rPr>
      </w:pPr>
      <w:r w:rsidRPr="003445AA">
        <w:rPr>
          <w:rFonts w:ascii="Calibri" w:eastAsia="Times New Roman" w:hAnsi="Calibri" w:cs="Times New Roman"/>
          <w:sz w:val="32"/>
          <w:szCs w:val="32"/>
        </w:rPr>
        <w:t>Значит, двигаться опасно.</w:t>
      </w:r>
    </w:p>
    <w:p w:rsidR="003445AA" w:rsidRPr="003445AA" w:rsidRDefault="003445AA" w:rsidP="003445A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445AA">
        <w:rPr>
          <w:rFonts w:ascii="Calibri" w:eastAsia="Times New Roman" w:hAnsi="Calibri" w:cs="Times New Roman"/>
          <w:sz w:val="32"/>
          <w:szCs w:val="32"/>
        </w:rPr>
        <w:t>Жёлтый цве</w:t>
      </w:r>
      <w:proofErr w:type="gramStart"/>
      <w:r w:rsidRPr="003445AA">
        <w:rPr>
          <w:rFonts w:ascii="Calibri" w:eastAsia="Times New Roman" w:hAnsi="Calibri" w:cs="Times New Roman"/>
          <w:sz w:val="32"/>
          <w:szCs w:val="32"/>
        </w:rPr>
        <w:t>т-</w:t>
      </w:r>
      <w:proofErr w:type="gramEnd"/>
      <w:r w:rsidRPr="003445AA">
        <w:rPr>
          <w:rFonts w:ascii="Calibri" w:eastAsia="Times New Roman" w:hAnsi="Calibri" w:cs="Times New Roman"/>
          <w:sz w:val="32"/>
          <w:szCs w:val="32"/>
        </w:rPr>
        <w:t xml:space="preserve"> предупреждения,</w:t>
      </w:r>
    </w:p>
    <w:p w:rsidR="003445AA" w:rsidRPr="003445AA" w:rsidRDefault="003445AA" w:rsidP="003445A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445AA">
        <w:rPr>
          <w:rFonts w:ascii="Calibri" w:eastAsia="Times New Roman" w:hAnsi="Calibri" w:cs="Times New Roman"/>
          <w:sz w:val="32"/>
          <w:szCs w:val="32"/>
        </w:rPr>
        <w:t>Жди сигнала для движения.</w:t>
      </w:r>
    </w:p>
    <w:p w:rsidR="003445AA" w:rsidRPr="003445AA" w:rsidRDefault="003445AA" w:rsidP="003445A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445AA">
        <w:rPr>
          <w:rFonts w:ascii="Calibri" w:eastAsia="Times New Roman" w:hAnsi="Calibri" w:cs="Times New Roman"/>
          <w:sz w:val="32"/>
          <w:szCs w:val="32"/>
        </w:rPr>
        <w:t>Свет зелёный говорит:</w:t>
      </w:r>
    </w:p>
    <w:p w:rsidR="003445AA" w:rsidRDefault="003445AA" w:rsidP="003445A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445AA">
        <w:rPr>
          <w:rFonts w:ascii="Calibri" w:eastAsia="Times New Roman" w:hAnsi="Calibri" w:cs="Times New Roman"/>
          <w:sz w:val="32"/>
          <w:szCs w:val="32"/>
        </w:rPr>
        <w:t xml:space="preserve"> «Проходите, путь открыт».</w:t>
      </w:r>
    </w:p>
    <w:p w:rsidR="003445AA" w:rsidRDefault="003445AA" w:rsidP="003445AA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3445AA" w:rsidRPr="003445AA" w:rsidRDefault="003445AA" w:rsidP="003445AA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Три моих волшебных глаза</w:t>
      </w:r>
      <w:r w:rsidRPr="003445AA">
        <w:rPr>
          <w:rFonts w:ascii="Calibri" w:eastAsia="Times New Roman" w:hAnsi="Calibri" w:cs="Calibri"/>
          <w:sz w:val="32"/>
          <w:szCs w:val="32"/>
        </w:rPr>
        <w:tab/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Управляют всеми сразу.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Я моргну – пойдут машины,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Встанут женщины, мужчины.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Отвечайте вместе, хором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Как зовусь я?.. (Светофором).</w:t>
      </w:r>
    </w:p>
    <w:p w:rsidR="003445AA" w:rsidRDefault="003445AA">
      <w:pPr>
        <w:rPr>
          <w:sz w:val="32"/>
          <w:szCs w:val="32"/>
        </w:rPr>
      </w:pP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Красный цвет – опасный цвет,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Это значит – хода нет.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Желтый – не спешите,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И сигнала ждите.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Цвет зеленый говорит: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Вот теперь вам путь открыт!</w:t>
      </w:r>
    </w:p>
    <w:p w:rsidR="003445AA" w:rsidRDefault="003445AA">
      <w:pPr>
        <w:rPr>
          <w:rFonts w:cstheme="minorHAnsi"/>
          <w:sz w:val="32"/>
          <w:szCs w:val="32"/>
        </w:rPr>
      </w:pPr>
    </w:p>
    <w:p w:rsidR="003445AA" w:rsidRPr="003445AA" w:rsidRDefault="003445AA" w:rsidP="003445AA">
      <w:pPr>
        <w:spacing w:after="0" w:line="240" w:lineRule="auto"/>
        <w:ind w:left="426" w:right="140"/>
        <w:jc w:val="center"/>
        <w:rPr>
          <w:rFonts w:ascii="Calibri" w:eastAsia="Times New Roman" w:hAnsi="Calibri" w:cs="Calibri"/>
          <w:b/>
          <w:sz w:val="28"/>
          <w:szCs w:val="28"/>
        </w:rPr>
      </w:pPr>
      <w:proofErr w:type="spellStart"/>
      <w:r w:rsidRPr="003445AA">
        <w:rPr>
          <w:rFonts w:ascii="Calibri" w:eastAsia="Times New Roman" w:hAnsi="Calibri" w:cs="Calibri"/>
          <w:b/>
          <w:sz w:val="28"/>
          <w:szCs w:val="28"/>
        </w:rPr>
        <w:lastRenderedPageBreak/>
        <w:t>Физминутка</w:t>
      </w:r>
      <w:proofErr w:type="spellEnd"/>
      <w:r w:rsidRPr="003445AA">
        <w:rPr>
          <w:rFonts w:ascii="Calibri" w:eastAsia="Times New Roman" w:hAnsi="Calibri" w:cs="Calibri"/>
          <w:b/>
          <w:sz w:val="28"/>
          <w:szCs w:val="28"/>
        </w:rPr>
        <w:t xml:space="preserve"> «Светофор».</w:t>
      </w:r>
    </w:p>
    <w:p w:rsidR="003445AA" w:rsidRPr="003445AA" w:rsidRDefault="003445AA" w:rsidP="003445AA">
      <w:pPr>
        <w:spacing w:after="0" w:line="240" w:lineRule="auto"/>
        <w:ind w:left="426" w:right="140"/>
        <w:jc w:val="both"/>
        <w:rPr>
          <w:rFonts w:cstheme="minorHAnsi"/>
          <w:sz w:val="28"/>
          <w:szCs w:val="28"/>
        </w:rPr>
      </w:pPr>
      <w:r w:rsidRPr="003445AA">
        <w:rPr>
          <w:rFonts w:ascii="Calibri" w:eastAsia="Times New Roman" w:hAnsi="Calibri" w:cs="Calibri"/>
          <w:i/>
          <w:sz w:val="28"/>
          <w:szCs w:val="28"/>
        </w:rPr>
        <w:t>(Дети хлопают в ладоши).</w:t>
      </w:r>
      <w:r w:rsidRPr="003445AA">
        <w:rPr>
          <w:rFonts w:ascii="Calibri" w:eastAsia="Times New Roman" w:hAnsi="Calibri" w:cs="Calibri"/>
          <w:sz w:val="28"/>
          <w:szCs w:val="28"/>
        </w:rPr>
        <w:t xml:space="preserve">    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28"/>
          <w:szCs w:val="28"/>
        </w:rPr>
      </w:pPr>
      <w:r w:rsidRPr="003445AA">
        <w:rPr>
          <w:rFonts w:ascii="Calibri" w:eastAsia="Times New Roman" w:hAnsi="Calibri" w:cs="Calibri"/>
          <w:sz w:val="28"/>
          <w:szCs w:val="28"/>
        </w:rPr>
        <w:t xml:space="preserve">В светофор мы поиграем,                                                     Раз, два, три, четыре, пять.                                                 </w:t>
      </w:r>
      <w:r w:rsidRPr="003445AA">
        <w:rPr>
          <w:rFonts w:cstheme="minorHAnsi"/>
          <w:sz w:val="28"/>
          <w:szCs w:val="28"/>
        </w:rPr>
        <w:t xml:space="preserve">    </w:t>
      </w:r>
      <w:r w:rsidRPr="003445AA">
        <w:rPr>
          <w:rFonts w:ascii="Calibri" w:eastAsia="Times New Roman" w:hAnsi="Calibri" w:cs="Calibri"/>
          <w:sz w:val="28"/>
          <w:szCs w:val="28"/>
        </w:rPr>
        <w:t>Предлагаю всем Вам встать.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i/>
          <w:sz w:val="28"/>
          <w:szCs w:val="28"/>
        </w:rPr>
      </w:pPr>
      <w:r w:rsidRPr="003445AA">
        <w:rPr>
          <w:rFonts w:ascii="Calibri" w:eastAsia="Times New Roman" w:hAnsi="Calibri" w:cs="Calibri"/>
          <w:i/>
          <w:sz w:val="28"/>
          <w:szCs w:val="28"/>
        </w:rPr>
        <w:t xml:space="preserve">(Дети встают, ходьба на месте маршируя). 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28"/>
          <w:szCs w:val="28"/>
        </w:rPr>
      </w:pPr>
      <w:r w:rsidRPr="003445AA">
        <w:rPr>
          <w:rFonts w:ascii="Calibri" w:eastAsia="Times New Roman" w:hAnsi="Calibri" w:cs="Calibri"/>
          <w:sz w:val="28"/>
          <w:szCs w:val="28"/>
        </w:rPr>
        <w:t xml:space="preserve">Красный свет нам «Стой!» кричит, 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28"/>
          <w:szCs w:val="28"/>
        </w:rPr>
      </w:pPr>
      <w:r w:rsidRPr="003445AA">
        <w:rPr>
          <w:rFonts w:ascii="Calibri" w:eastAsia="Times New Roman" w:hAnsi="Calibri" w:cs="Calibri"/>
          <w:sz w:val="28"/>
          <w:szCs w:val="28"/>
        </w:rPr>
        <w:t xml:space="preserve">Ждать зеленого велит.  </w:t>
      </w:r>
      <w:r w:rsidRPr="003445AA">
        <w:rPr>
          <w:rFonts w:ascii="Calibri" w:eastAsia="Times New Roman" w:hAnsi="Calibri" w:cs="Calibri"/>
          <w:i/>
          <w:sz w:val="28"/>
          <w:szCs w:val="28"/>
        </w:rPr>
        <w:t>(Дети стоят на месте).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cstheme="minorHAnsi"/>
          <w:sz w:val="28"/>
          <w:szCs w:val="28"/>
        </w:rPr>
      </w:pPr>
      <w:r w:rsidRPr="003445AA">
        <w:rPr>
          <w:rFonts w:ascii="Calibri" w:eastAsia="Times New Roman" w:hAnsi="Calibri" w:cs="Calibri"/>
          <w:i/>
          <w:sz w:val="28"/>
          <w:szCs w:val="28"/>
        </w:rPr>
        <w:t>(Рывки руками под грудью).</w:t>
      </w:r>
      <w:r w:rsidRPr="003445AA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cstheme="minorHAnsi"/>
          <w:sz w:val="28"/>
          <w:szCs w:val="28"/>
        </w:rPr>
      </w:pPr>
      <w:r w:rsidRPr="003445AA">
        <w:rPr>
          <w:rFonts w:ascii="Calibri" w:eastAsia="Times New Roman" w:hAnsi="Calibri" w:cs="Calibri"/>
          <w:sz w:val="28"/>
          <w:szCs w:val="28"/>
        </w:rPr>
        <w:t xml:space="preserve">Вот и желтый загорелся,                                                  </w:t>
      </w:r>
      <w:r w:rsidRPr="003445AA">
        <w:rPr>
          <w:rFonts w:cstheme="minorHAnsi"/>
          <w:sz w:val="28"/>
          <w:szCs w:val="28"/>
        </w:rPr>
        <w:t xml:space="preserve">      </w:t>
      </w:r>
      <w:r w:rsidRPr="003445AA">
        <w:rPr>
          <w:rFonts w:ascii="Calibri" w:eastAsia="Times New Roman" w:hAnsi="Calibri" w:cs="Calibri"/>
          <w:sz w:val="28"/>
          <w:szCs w:val="28"/>
        </w:rPr>
        <w:t>Приготовиться пор</w:t>
      </w:r>
      <w:proofErr w:type="gramStart"/>
      <w:r w:rsidRPr="003445AA">
        <w:rPr>
          <w:rFonts w:ascii="Calibri" w:eastAsia="Times New Roman" w:hAnsi="Calibri" w:cs="Calibri"/>
          <w:sz w:val="28"/>
          <w:szCs w:val="28"/>
        </w:rPr>
        <w:t>а</w:t>
      </w:r>
      <w:r w:rsidRPr="003445AA">
        <w:rPr>
          <w:rFonts w:ascii="Calibri" w:eastAsia="Times New Roman" w:hAnsi="Calibri" w:cs="Calibri"/>
          <w:i/>
          <w:sz w:val="28"/>
          <w:szCs w:val="28"/>
        </w:rPr>
        <w:t>(</w:t>
      </w:r>
      <w:proofErr w:type="gramEnd"/>
      <w:r w:rsidRPr="003445AA">
        <w:rPr>
          <w:rFonts w:ascii="Calibri" w:eastAsia="Times New Roman" w:hAnsi="Calibri" w:cs="Calibri"/>
          <w:i/>
          <w:sz w:val="28"/>
          <w:szCs w:val="28"/>
        </w:rPr>
        <w:t>Приседания).</w:t>
      </w:r>
      <w:r w:rsidRPr="003445AA">
        <w:rPr>
          <w:rFonts w:ascii="Calibri" w:eastAsia="Times New Roman" w:hAnsi="Calibri" w:cs="Calibri"/>
          <w:sz w:val="28"/>
          <w:szCs w:val="28"/>
        </w:rPr>
        <w:t xml:space="preserve">                         Руки, ноги, </w:t>
      </w:r>
      <w:proofErr w:type="gramStart"/>
      <w:r w:rsidRPr="003445AA">
        <w:rPr>
          <w:rFonts w:ascii="Calibri" w:eastAsia="Times New Roman" w:hAnsi="Calibri" w:cs="Calibri"/>
          <w:sz w:val="28"/>
          <w:szCs w:val="28"/>
        </w:rPr>
        <w:t>разогреем</w:t>
      </w:r>
      <w:proofErr w:type="gramEnd"/>
      <w:r w:rsidRPr="003445AA">
        <w:rPr>
          <w:rFonts w:ascii="Calibri" w:eastAsia="Times New Roman" w:hAnsi="Calibri" w:cs="Calibri"/>
          <w:sz w:val="28"/>
          <w:szCs w:val="28"/>
        </w:rPr>
        <w:t xml:space="preserve">                    </w:t>
      </w:r>
      <w:r w:rsidRPr="003445AA">
        <w:rPr>
          <w:rFonts w:cstheme="minorHAnsi"/>
          <w:sz w:val="28"/>
          <w:szCs w:val="28"/>
        </w:rPr>
        <w:t xml:space="preserve">                              </w:t>
      </w:r>
      <w:r w:rsidRPr="003445AA">
        <w:rPr>
          <w:rFonts w:ascii="Calibri" w:eastAsia="Times New Roman" w:hAnsi="Calibri" w:cs="Calibri"/>
          <w:sz w:val="28"/>
          <w:szCs w:val="28"/>
        </w:rPr>
        <w:t xml:space="preserve">Начинаем детвора!!! </w:t>
      </w:r>
      <w:r w:rsidRPr="003445AA">
        <w:rPr>
          <w:rFonts w:ascii="Calibri" w:eastAsia="Times New Roman" w:hAnsi="Calibri" w:cs="Calibri"/>
          <w:i/>
          <w:sz w:val="28"/>
          <w:szCs w:val="28"/>
        </w:rPr>
        <w:t>(Руки поднять вверх).</w:t>
      </w:r>
      <w:r w:rsidRPr="003445AA">
        <w:rPr>
          <w:rFonts w:ascii="Calibri" w:eastAsia="Times New Roman" w:hAnsi="Calibri" w:cs="Calibri"/>
          <w:sz w:val="28"/>
          <w:szCs w:val="28"/>
        </w:rPr>
        <w:t xml:space="preserve"> </w:t>
      </w:r>
      <w:r w:rsidRPr="003445AA">
        <w:rPr>
          <w:rFonts w:cstheme="minorHAnsi"/>
          <w:sz w:val="28"/>
          <w:szCs w:val="28"/>
        </w:rPr>
        <w:t xml:space="preserve">         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28"/>
          <w:szCs w:val="28"/>
        </w:rPr>
      </w:pPr>
      <w:r w:rsidRPr="003445AA">
        <w:rPr>
          <w:rFonts w:ascii="Calibri" w:eastAsia="Times New Roman" w:hAnsi="Calibri" w:cs="Calibri"/>
          <w:sz w:val="28"/>
          <w:szCs w:val="28"/>
        </w:rPr>
        <w:t xml:space="preserve"> Вот зеленый загорелся, 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cstheme="minorHAnsi"/>
          <w:sz w:val="28"/>
          <w:szCs w:val="28"/>
        </w:rPr>
      </w:pPr>
      <w:r w:rsidRPr="003445AA">
        <w:rPr>
          <w:rFonts w:ascii="Calibri" w:eastAsia="Times New Roman" w:hAnsi="Calibri" w:cs="Calibri"/>
          <w:i/>
          <w:sz w:val="28"/>
          <w:szCs w:val="28"/>
        </w:rPr>
        <w:t>(</w:t>
      </w:r>
      <w:proofErr w:type="gramStart"/>
      <w:r w:rsidRPr="003445AA">
        <w:rPr>
          <w:rFonts w:ascii="Calibri" w:eastAsia="Times New Roman" w:hAnsi="Calibri" w:cs="Calibri"/>
          <w:i/>
          <w:sz w:val="28"/>
          <w:szCs w:val="28"/>
        </w:rPr>
        <w:t>Ходьба на месте маршируя</w:t>
      </w:r>
      <w:proofErr w:type="gramEnd"/>
      <w:r w:rsidRPr="003445AA">
        <w:rPr>
          <w:rFonts w:ascii="Calibri" w:eastAsia="Times New Roman" w:hAnsi="Calibri" w:cs="Calibri"/>
          <w:i/>
          <w:sz w:val="28"/>
          <w:szCs w:val="28"/>
        </w:rPr>
        <w:t>).</w:t>
      </w:r>
      <w:r w:rsidRPr="003445AA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28"/>
          <w:szCs w:val="28"/>
        </w:rPr>
      </w:pPr>
      <w:r w:rsidRPr="003445AA">
        <w:rPr>
          <w:rFonts w:ascii="Calibri" w:eastAsia="Times New Roman" w:hAnsi="Calibri" w:cs="Calibri"/>
          <w:sz w:val="28"/>
          <w:szCs w:val="28"/>
        </w:rPr>
        <w:t xml:space="preserve">Можно нам идти вперед,                                                   </w:t>
      </w:r>
      <w:r w:rsidRPr="003445AA">
        <w:rPr>
          <w:rFonts w:cstheme="minorHAnsi"/>
          <w:sz w:val="28"/>
          <w:szCs w:val="28"/>
        </w:rPr>
        <w:t xml:space="preserve">        </w:t>
      </w:r>
      <w:r w:rsidRPr="003445AA">
        <w:rPr>
          <w:rFonts w:ascii="Calibri" w:eastAsia="Times New Roman" w:hAnsi="Calibri" w:cs="Calibri"/>
          <w:sz w:val="28"/>
          <w:szCs w:val="28"/>
        </w:rPr>
        <w:t>Будь смелее пешеход.</w:t>
      </w:r>
    </w:p>
    <w:p w:rsidR="003445AA" w:rsidRDefault="003445AA">
      <w:pPr>
        <w:rPr>
          <w:rFonts w:cstheme="minorHAnsi"/>
          <w:sz w:val="32"/>
          <w:szCs w:val="32"/>
        </w:rPr>
      </w:pPr>
    </w:p>
    <w:p w:rsidR="003445AA" w:rsidRDefault="003445AA">
      <w:pPr>
        <w:rPr>
          <w:rFonts w:cstheme="minorHAnsi"/>
          <w:sz w:val="32"/>
          <w:szCs w:val="32"/>
        </w:rPr>
      </w:pPr>
    </w:p>
    <w:p w:rsidR="003445AA" w:rsidRDefault="003445AA">
      <w:pPr>
        <w:rPr>
          <w:rFonts w:cstheme="minorHAnsi"/>
          <w:sz w:val="32"/>
          <w:szCs w:val="32"/>
        </w:rPr>
      </w:pPr>
    </w:p>
    <w:p w:rsidR="003445AA" w:rsidRDefault="003445AA">
      <w:pPr>
        <w:rPr>
          <w:rFonts w:cstheme="minorHAnsi"/>
          <w:sz w:val="32"/>
          <w:szCs w:val="32"/>
        </w:rPr>
      </w:pPr>
    </w:p>
    <w:p w:rsidR="003445AA" w:rsidRDefault="003445AA">
      <w:pPr>
        <w:rPr>
          <w:rFonts w:cstheme="minorHAnsi"/>
          <w:sz w:val="32"/>
          <w:szCs w:val="32"/>
        </w:rPr>
      </w:pP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lastRenderedPageBreak/>
        <w:t>По городу, по улице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Не ходят просто так:</w:t>
      </w:r>
    </w:p>
    <w:p w:rsidR="003445AA" w:rsidRPr="003445AA" w:rsidRDefault="003445AA" w:rsidP="003445AA">
      <w:pPr>
        <w:spacing w:after="0" w:line="240" w:lineRule="auto"/>
        <w:ind w:right="140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Когда не знаешь правила,</w:t>
      </w:r>
    </w:p>
    <w:p w:rsidR="003445AA" w:rsidRPr="003445AA" w:rsidRDefault="003445AA" w:rsidP="003445AA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Легко попасть впросак.</w:t>
      </w:r>
    </w:p>
    <w:p w:rsidR="003445AA" w:rsidRPr="003445AA" w:rsidRDefault="003445AA" w:rsidP="003445AA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Все время будь внимательным</w:t>
      </w:r>
    </w:p>
    <w:p w:rsidR="003445AA" w:rsidRPr="003445AA" w:rsidRDefault="003445AA" w:rsidP="003445AA">
      <w:pPr>
        <w:tabs>
          <w:tab w:val="left" w:pos="4020"/>
        </w:tabs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И помни на перед:</w:t>
      </w:r>
      <w:r w:rsidRPr="003445AA">
        <w:rPr>
          <w:rFonts w:ascii="Calibri" w:eastAsia="Times New Roman" w:hAnsi="Calibri" w:cs="Calibri"/>
          <w:sz w:val="32"/>
          <w:szCs w:val="32"/>
        </w:rPr>
        <w:tab/>
      </w:r>
    </w:p>
    <w:p w:rsidR="003445AA" w:rsidRPr="003445AA" w:rsidRDefault="003445AA" w:rsidP="003445AA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Свои имеют правила,</w:t>
      </w:r>
    </w:p>
    <w:p w:rsidR="003445AA" w:rsidRPr="003445AA" w:rsidRDefault="003445AA" w:rsidP="003445AA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3445AA">
        <w:rPr>
          <w:rFonts w:ascii="Calibri" w:eastAsia="Times New Roman" w:hAnsi="Calibri" w:cs="Calibri"/>
          <w:sz w:val="32"/>
          <w:szCs w:val="32"/>
        </w:rPr>
        <w:t>Шофер и пешеход!</w:t>
      </w:r>
    </w:p>
    <w:p w:rsidR="003445AA" w:rsidRPr="003445AA" w:rsidRDefault="003445AA">
      <w:pPr>
        <w:rPr>
          <w:rFonts w:cstheme="minorHAnsi"/>
          <w:sz w:val="32"/>
          <w:szCs w:val="32"/>
        </w:rPr>
      </w:pPr>
      <w:r w:rsidRPr="003445AA">
        <w:rPr>
          <w:rFonts w:cstheme="minorHAnsi"/>
          <w:sz w:val="32"/>
          <w:szCs w:val="32"/>
        </w:rPr>
        <w:drawing>
          <wp:inline distT="0" distB="0" distL="0" distR="0">
            <wp:extent cx="2948940" cy="4400129"/>
            <wp:effectExtent l="19050" t="0" r="3810" b="0"/>
            <wp:docPr id="4" name="Рисунок 1" descr="driving-t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Рисунок 1" descr="driving-test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440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5AA" w:rsidRPr="003445AA" w:rsidSect="00207E1A">
      <w:pgSz w:w="16838" w:h="11906" w:orient="landscape"/>
      <w:pgMar w:top="709" w:right="1134" w:bottom="850" w:left="1134" w:header="708" w:footer="708" w:gutter="0"/>
      <w:cols w:num="3" w:space="3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E1A"/>
    <w:rsid w:val="00207E1A"/>
    <w:rsid w:val="0034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ric</cp:lastModifiedBy>
  <cp:revision>2</cp:revision>
  <cp:lastPrinted>2012-04-11T11:02:00Z</cp:lastPrinted>
  <dcterms:created xsi:type="dcterms:W3CDTF">2012-04-11T10:45:00Z</dcterms:created>
  <dcterms:modified xsi:type="dcterms:W3CDTF">2012-04-11T11:02:00Z</dcterms:modified>
</cp:coreProperties>
</file>