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E2" w:rsidRPr="00F2069F" w:rsidRDefault="008E7CE2" w:rsidP="00F2069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F2069F">
        <w:rPr>
          <w:rFonts w:ascii="Arial" w:eastAsia="Times New Roman" w:hAnsi="Arial" w:cs="Arial"/>
          <w:b/>
          <w:kern w:val="36"/>
          <w:sz w:val="30"/>
          <w:szCs w:val="30"/>
        </w:rPr>
        <w:t xml:space="preserve">«Детское </w:t>
      </w:r>
      <w:proofErr w:type="spellStart"/>
      <w:r w:rsidRPr="00F2069F">
        <w:rPr>
          <w:rFonts w:ascii="Arial" w:eastAsia="Times New Roman" w:hAnsi="Arial" w:cs="Arial"/>
          <w:b/>
          <w:kern w:val="36"/>
          <w:sz w:val="30"/>
          <w:szCs w:val="30"/>
        </w:rPr>
        <w:t>автокресло</w:t>
      </w:r>
      <w:proofErr w:type="spellEnd"/>
      <w:r w:rsidRPr="00F2069F">
        <w:rPr>
          <w:rFonts w:ascii="Arial" w:eastAsia="Times New Roman" w:hAnsi="Arial" w:cs="Arial"/>
          <w:b/>
          <w:kern w:val="36"/>
          <w:sz w:val="30"/>
          <w:szCs w:val="30"/>
        </w:rPr>
        <w:t> — это безопасность вашего малыша». Консультация для родителей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Для чего необходимо </w:t>
      </w:r>
      <w:proofErr w:type="gramStart"/>
      <w:r w:rsidRPr="00F2069F">
        <w:rPr>
          <w:rFonts w:ascii="Times New Roman" w:eastAsia="Times New Roman" w:hAnsi="Times New Roman" w:cs="Times New Roman"/>
          <w:sz w:val="24"/>
          <w:szCs w:val="24"/>
        </w:rPr>
        <w:t>детское</w:t>
      </w:r>
      <w:proofErr w:type="gram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Дети - наше богатство!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–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, это безопасность ребёнка во время движения машины. </w:t>
      </w:r>
      <w:proofErr w:type="gramStart"/>
      <w:r w:rsidRPr="00F2069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конечно же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- это спокойствие родителей, ведь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ребёнок сидит чётко и не может ёрзать, и лазить по задним сидениям, следовательно, родители могут быть спокойными.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А если за рулём мама, тем более она не будет отвлекаться, если ребёнок сидит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Согласно ПДД, а ещё технике безопасности,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для ребёнка. От аварий не застрахован никто.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Правильно подобранное и установленное кресло снижает риск травм вашего ребёнка.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Какое должно быть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Согласно требованиям, сегодня действуют следующие типы разрешений: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- универсальные;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полууниверсальные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- для определённых транспортных средств;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Разрешение универсальное означает, что применение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в любых марках и моделях автомобилей.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Полууниверсальное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разрешение означает, что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может устанавливаться в автомобилях ограниченных моделей.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Специализированное кресло для авто обязательно имеет значок соответствия ECE R 44\04. А рядом со знаком соответствия указывается тип детского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В мире принята единая классификация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автокресел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по весовым группам.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«0»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0+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I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II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Примерный возраст – 3-7 лет. Вес от 15 кг до 25кг. Способ установки - по ходу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III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Как приучить ребёнка к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автокреслу</w:t>
      </w:r>
      <w:proofErr w:type="spellEnd"/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Задача родителей – помочь малышу привыкнуть к детскому сидению без особых усилий за самое короткое время. Если ребёнок с самого рождения путешествует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автолюльке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», то он даже не догадывается, что может быть иначе.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</w:t>
      </w:r>
      <w:proofErr w:type="gramStart"/>
      <w:r w:rsidRPr="00F2069F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же вы только собираетесь посадить ребёнка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Как посадить ребёнка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Сидения кресел устроены так, что ручки и ножки не 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Детские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сделаны так, что во время поездки малыш может спать. Не исключено, что самым любимым занятием вашего малыша в пути будет сладкий сон.</w:t>
      </w:r>
    </w:p>
    <w:p w:rsidR="00DB47AC" w:rsidRPr="00F2069F" w:rsidRDefault="00DB47AC" w:rsidP="00F206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7AC" w:rsidRPr="00F2069F" w:rsidSect="004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E2"/>
    <w:rsid w:val="00462BE4"/>
    <w:rsid w:val="008541E9"/>
    <w:rsid w:val="008E7CE2"/>
    <w:rsid w:val="00DB47AC"/>
    <w:rsid w:val="00F2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4"/>
  </w:style>
  <w:style w:type="paragraph" w:styleId="1">
    <w:name w:val="heading 1"/>
    <w:basedOn w:val="a"/>
    <w:link w:val="10"/>
    <w:uiPriority w:val="9"/>
    <w:qFormat/>
    <w:rsid w:val="008E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2014-02-25T04:57:00Z</dcterms:created>
  <dcterms:modified xsi:type="dcterms:W3CDTF">2014-03-07T07:59:00Z</dcterms:modified>
</cp:coreProperties>
</file>