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F541EE">
      <w:pPr>
        <w:framePr w:wrap="none" w:vAnchor="page" w:hAnchor="page" w:x="227" w:y="5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91400" cy="1065847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F541EE" w:rsidRDefault="00F541EE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</w:p>
    <w:p w:rsidR="002F6ED2" w:rsidRPr="008B6AF7" w:rsidRDefault="002F6ED2" w:rsidP="002F6ED2">
      <w:pPr>
        <w:pStyle w:val="a5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Arial" w:hAnsi="Arial" w:cs="Arial"/>
        </w:rPr>
      </w:pPr>
      <w:r w:rsidRPr="008B6AF7">
        <w:rPr>
          <w:rFonts w:ascii="Arial" w:hAnsi="Arial" w:cs="Arial"/>
        </w:rPr>
        <w:lastRenderedPageBreak/>
        <w:t>Автономное дошкольное образовательное учреждение</w:t>
      </w:r>
    </w:p>
    <w:p w:rsidR="002F6ED2" w:rsidRPr="008B6AF7" w:rsidRDefault="002F6ED2" w:rsidP="002F6ED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8B6AF7">
        <w:rPr>
          <w:rFonts w:ascii="Arial" w:hAnsi="Arial" w:cs="Arial"/>
          <w:b/>
          <w:bCs/>
        </w:rPr>
        <w:t>«</w:t>
      </w:r>
      <w:proofErr w:type="spellStart"/>
      <w:r w:rsidRPr="008B6AF7">
        <w:rPr>
          <w:rFonts w:ascii="Arial" w:hAnsi="Arial" w:cs="Arial"/>
          <w:b/>
          <w:bCs/>
        </w:rPr>
        <w:t>Юргинский</w:t>
      </w:r>
      <w:proofErr w:type="spellEnd"/>
      <w:r w:rsidRPr="008B6AF7">
        <w:rPr>
          <w:rFonts w:ascii="Arial" w:hAnsi="Arial" w:cs="Arial"/>
          <w:b/>
          <w:bCs/>
        </w:rPr>
        <w:t xml:space="preserve"> детский сад Юргинского муниципального района»</w:t>
      </w:r>
    </w:p>
    <w:p w:rsidR="002F6ED2" w:rsidRPr="008B6AF7" w:rsidRDefault="002F6ED2" w:rsidP="002F6ED2">
      <w:pPr>
        <w:jc w:val="center"/>
        <w:rPr>
          <w:rFonts w:ascii="Arial" w:hAnsi="Arial" w:cs="Arial"/>
          <w:sz w:val="16"/>
          <w:szCs w:val="16"/>
        </w:rPr>
      </w:pPr>
      <w:r w:rsidRPr="008B6AF7">
        <w:rPr>
          <w:rFonts w:ascii="Arial" w:hAnsi="Arial" w:cs="Arial"/>
          <w:sz w:val="16"/>
          <w:szCs w:val="16"/>
        </w:rPr>
        <w:t xml:space="preserve">улица 25 Партсъезда, дом 1, с. Юргинское, </w:t>
      </w:r>
      <w:proofErr w:type="spellStart"/>
      <w:r w:rsidRPr="008B6AF7">
        <w:rPr>
          <w:rFonts w:ascii="Arial" w:hAnsi="Arial" w:cs="Arial"/>
          <w:sz w:val="16"/>
          <w:szCs w:val="16"/>
        </w:rPr>
        <w:t>Юргинский</w:t>
      </w:r>
      <w:proofErr w:type="spellEnd"/>
      <w:r w:rsidRPr="008B6AF7">
        <w:rPr>
          <w:rFonts w:ascii="Arial" w:hAnsi="Arial" w:cs="Arial"/>
          <w:sz w:val="16"/>
          <w:szCs w:val="16"/>
        </w:rPr>
        <w:t xml:space="preserve"> район, Тюменская область, 627250, тел. 2-42-66, факс 2-38-68</w:t>
      </w:r>
    </w:p>
    <w:p w:rsidR="002F6ED2" w:rsidRPr="00007D7C" w:rsidRDefault="002F6ED2" w:rsidP="002F6ED2">
      <w:pPr>
        <w:jc w:val="center"/>
        <w:rPr>
          <w:b/>
          <w:bCs/>
          <w:sz w:val="16"/>
          <w:szCs w:val="16"/>
        </w:rPr>
      </w:pPr>
    </w:p>
    <w:p w:rsidR="002F6ED2" w:rsidRPr="000C51C0" w:rsidRDefault="002F6ED2" w:rsidP="002F6ED2">
      <w:pPr>
        <w:pStyle w:val="a4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2F6ED2" w:rsidRDefault="002F6ED2" w:rsidP="002F6ED2">
      <w:pPr>
        <w:pStyle w:val="a4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2F6ED2" w:rsidRDefault="002F6ED2" w:rsidP="002F6ED2">
      <w:pPr>
        <w:pStyle w:val="a4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2F6ED2" w:rsidRDefault="002F6ED2" w:rsidP="002F6ED2"/>
    <w:p w:rsidR="002F6ED2" w:rsidRDefault="002F6ED2" w:rsidP="002F6ED2">
      <w:pPr>
        <w:pStyle w:val="ConsPlusTitle"/>
        <w:jc w:val="center"/>
        <w:rPr>
          <w:sz w:val="20"/>
          <w:szCs w:val="20"/>
        </w:rPr>
      </w:pPr>
    </w:p>
    <w:p w:rsidR="002F6ED2" w:rsidRDefault="002F6ED2" w:rsidP="002F6ED2">
      <w:pPr>
        <w:pStyle w:val="ConsPlusTitle"/>
        <w:jc w:val="center"/>
        <w:rPr>
          <w:sz w:val="20"/>
          <w:szCs w:val="20"/>
        </w:rPr>
      </w:pPr>
    </w:p>
    <w:p w:rsidR="002F6ED2" w:rsidRDefault="002F6ED2" w:rsidP="002F6ED2">
      <w:pPr>
        <w:pStyle w:val="ConsPlusTitle"/>
        <w:jc w:val="center"/>
        <w:rPr>
          <w:sz w:val="20"/>
          <w:szCs w:val="20"/>
        </w:rPr>
      </w:pPr>
    </w:p>
    <w:p w:rsidR="002F6ED2" w:rsidRDefault="002F6ED2" w:rsidP="002F6ED2">
      <w:pPr>
        <w:pStyle w:val="ConsPlusTitle"/>
        <w:jc w:val="center"/>
        <w:rPr>
          <w:sz w:val="20"/>
          <w:szCs w:val="20"/>
        </w:rPr>
      </w:pPr>
    </w:p>
    <w:p w:rsidR="00E81C98" w:rsidRPr="00E81C98" w:rsidRDefault="00E81C98" w:rsidP="00E81C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1C98">
        <w:rPr>
          <w:rFonts w:ascii="Arial" w:hAnsi="Arial" w:cs="Arial"/>
          <w:b/>
          <w:sz w:val="24"/>
          <w:szCs w:val="24"/>
        </w:rPr>
        <w:t>Порядок</w:t>
      </w:r>
    </w:p>
    <w:p w:rsidR="00E81C98" w:rsidRPr="00E81C98" w:rsidRDefault="00E81C98" w:rsidP="00E81C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1C98">
        <w:rPr>
          <w:rFonts w:ascii="Arial" w:hAnsi="Arial" w:cs="Arial"/>
          <w:b/>
          <w:sz w:val="24"/>
          <w:szCs w:val="24"/>
        </w:rPr>
        <w:t>Перевода, отчисления и восстановления воспитанников</w:t>
      </w:r>
    </w:p>
    <w:p w:rsidR="00E81C98" w:rsidRPr="00E81C98" w:rsidRDefault="00E81C98" w:rsidP="00E81C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1C98">
        <w:rPr>
          <w:rFonts w:ascii="Arial" w:hAnsi="Arial" w:cs="Arial"/>
          <w:b/>
          <w:sz w:val="24"/>
          <w:szCs w:val="24"/>
        </w:rPr>
        <w:t xml:space="preserve"> в </w:t>
      </w:r>
      <w:proofErr w:type="gramStart"/>
      <w:r w:rsidRPr="00E81C98">
        <w:rPr>
          <w:rFonts w:ascii="Arial" w:hAnsi="Arial" w:cs="Arial"/>
          <w:b/>
          <w:sz w:val="24"/>
          <w:szCs w:val="24"/>
        </w:rPr>
        <w:t>автономном</w:t>
      </w:r>
      <w:proofErr w:type="gramEnd"/>
      <w:r w:rsidRPr="00E81C98">
        <w:rPr>
          <w:rFonts w:ascii="Arial" w:hAnsi="Arial" w:cs="Arial"/>
          <w:b/>
          <w:sz w:val="24"/>
          <w:szCs w:val="24"/>
        </w:rPr>
        <w:t xml:space="preserve"> дошкольном образовательном учреждение </w:t>
      </w:r>
    </w:p>
    <w:p w:rsidR="00E81C98" w:rsidRPr="00E81C98" w:rsidRDefault="00E81C98" w:rsidP="00E81C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1C98">
        <w:rPr>
          <w:rFonts w:ascii="Arial" w:hAnsi="Arial" w:cs="Arial"/>
          <w:b/>
          <w:sz w:val="24"/>
          <w:szCs w:val="24"/>
        </w:rPr>
        <w:t>«</w:t>
      </w:r>
      <w:proofErr w:type="spellStart"/>
      <w:r w:rsidRPr="00E81C98">
        <w:rPr>
          <w:rFonts w:ascii="Arial" w:hAnsi="Arial" w:cs="Arial"/>
          <w:b/>
          <w:sz w:val="24"/>
          <w:szCs w:val="24"/>
        </w:rPr>
        <w:t>Юргинский</w:t>
      </w:r>
      <w:proofErr w:type="spellEnd"/>
      <w:r w:rsidRPr="00E81C98">
        <w:rPr>
          <w:rFonts w:ascii="Arial" w:hAnsi="Arial" w:cs="Arial"/>
          <w:b/>
          <w:sz w:val="24"/>
          <w:szCs w:val="24"/>
        </w:rPr>
        <w:t xml:space="preserve"> детский сад Юргинского муниципального района»,</w:t>
      </w:r>
    </w:p>
    <w:p w:rsidR="00E81C98" w:rsidRPr="00E81C98" w:rsidRDefault="00E81C98" w:rsidP="00E81C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1C98">
        <w:rPr>
          <w:rFonts w:ascii="Arial" w:hAnsi="Arial" w:cs="Arial"/>
          <w:b/>
          <w:sz w:val="24"/>
          <w:szCs w:val="24"/>
        </w:rPr>
        <w:t xml:space="preserve"> реализующего основную образовательную программу дошкольного образования</w:t>
      </w:r>
    </w:p>
    <w:p w:rsidR="00E81C98" w:rsidRPr="00E81C98" w:rsidRDefault="00E81C98" w:rsidP="00E81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ED2" w:rsidRDefault="002F6ED2" w:rsidP="002F6ED2"/>
    <w:p w:rsidR="002F6ED2" w:rsidRDefault="002F6ED2" w:rsidP="002F6ED2"/>
    <w:p w:rsidR="002F6ED2" w:rsidRDefault="002F6ED2" w:rsidP="002F6ED2"/>
    <w:p w:rsidR="002F6ED2" w:rsidRDefault="002F6ED2" w:rsidP="002F6ED2"/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2F6ED2" w:rsidRDefault="002F6ED2" w:rsidP="002F6ED2">
      <w:pPr>
        <w:ind w:right="169"/>
        <w:jc w:val="right"/>
        <w:rPr>
          <w:b/>
          <w:bCs/>
          <w:color w:val="000000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F541EE">
      <w:pPr>
        <w:framePr w:wrap="none" w:vAnchor="page" w:hAnchor="page" w:x="199" w:y="1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29500" cy="10620375"/>
            <wp:effectExtent l="19050" t="0" r="0" b="0"/>
            <wp:docPr id="4" name="Рисунок 4" descr="C:\Users\Personal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E" w:rsidRDefault="00F541EE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lastRenderedPageBreak/>
        <w:t xml:space="preserve">г) на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е) в другую образовательную организацию, осуществляющую образовательную 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дошкольного образования.</w:t>
      </w:r>
    </w:p>
    <w:p w:rsid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2.2. Перевод воспитанников в следующую возрастную группу осуществляется ежегодно не позднее 1 сентября.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2.3. Перевод воспитанников в другую группу в период обучения может осуществляться: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а) в летний период (в период низкой посещаемости </w:t>
      </w:r>
      <w:r>
        <w:rPr>
          <w:rFonts w:ascii="Times New Roman" w:hAnsi="Times New Roman" w:cs="Times New Roman"/>
          <w:sz w:val="24"/>
          <w:szCs w:val="24"/>
        </w:rPr>
        <w:t>АДОУ</w:t>
      </w:r>
      <w:r w:rsidRPr="002F6ED2">
        <w:rPr>
          <w:rFonts w:ascii="Times New Roman" w:hAnsi="Times New Roman" w:cs="Times New Roman"/>
          <w:sz w:val="24"/>
          <w:szCs w:val="24"/>
        </w:rPr>
        <w:t>);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б) в связи с несоответствием температурного режима в помещениях группы, препятствующим пребыванию воспитанников в помещении группы (до устранения несоответствия);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в) в связи с проведением ремонтных работ в </w:t>
      </w:r>
      <w:r>
        <w:rPr>
          <w:rFonts w:ascii="Times New Roman" w:hAnsi="Times New Roman" w:cs="Times New Roman"/>
          <w:sz w:val="24"/>
          <w:szCs w:val="24"/>
        </w:rPr>
        <w:t>АДОУ</w:t>
      </w:r>
      <w:r w:rsidRPr="002F6ED2">
        <w:rPr>
          <w:rFonts w:ascii="Times New Roman" w:hAnsi="Times New Roman" w:cs="Times New Roman"/>
          <w:sz w:val="24"/>
          <w:szCs w:val="24"/>
        </w:rPr>
        <w:t xml:space="preserve"> (на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проведения таких работ);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г) при фактическом превышении наполняемости группы 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 xml:space="preserve"> направленности, определяемой в соответствии с пунктом 1.9. 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 xml:space="preserve"> 2.4.1.3049-13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(до приведения наполняемости группы в соответствие с требованиями);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>) в целях разобщения воспитанника, в отношении которого отсутствуют сведения об иммунизации против полиомиелита, не привитого против полиомиелита или получившего менее 3 доз полиомиелитной вакцины, с детьми, привитыми вакциной ОПВ в течение последних 60 дней.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е) по желанию родител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>) представителя(ей)) воспитанника (далее – родители).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2.4. Перевод воспитанника в группу, находящуюся в другом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2F6ED2">
        <w:rPr>
          <w:rFonts w:ascii="Times New Roman" w:hAnsi="Times New Roman" w:cs="Times New Roman"/>
          <w:sz w:val="24"/>
          <w:szCs w:val="24"/>
        </w:rPr>
        <w:t>Учреждения, в период обучения может осуществляться по основаниям, установленным в подпунктах «б», «в» пункта 2.3 настоящего Порядка, при условии отсутствия свободных ме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ст в др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>угих группах и невозможности создания 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группы в корпусе, в котором осуществляется обучение.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2.5. По основаниям, установленным в подпунктах «а» - «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>» пункта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настоящего Порядка, Учреждение вправе самостоятельно переводить воспитанников одной группы в другую группу соответствующей направленности и возраста (при наличии) либо в разновозрастную или дежурную группу, наполняемость которых не превышает санитарно-эпидемиологические требования, а также в специально созданную временную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и определять период нахождения воспитанников в этой группе. По основанию, </w:t>
      </w:r>
      <w:r w:rsidRPr="002F6ED2">
        <w:rPr>
          <w:rFonts w:ascii="Times New Roman" w:hAnsi="Times New Roman" w:cs="Times New Roman"/>
          <w:sz w:val="24"/>
          <w:szCs w:val="24"/>
        </w:rPr>
        <w:lastRenderedPageBreak/>
        <w:t>установленному подпунктом «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>» пункта 2.3 настоящего Порядка, воспитанник переводится в другую группу на срок 60 дней с момента получения детьми последней прививки ОПВ.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2.6. Перевод воспитанника в другую группу, в том числе, находящуюся в другом корпусе Учреждения, в период обучения по основанию, установленному подпунктом «е» пункта 2.3 настоящего Порядка, осуществляется по письменному заявлению родителей, содержащему сведения о причинах перевода воспитанника, при условии невозможности устранения указанных причин без перевода воспитанника в другую группу, а также при наличии свободного места в желаемой 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группе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 xml:space="preserve"> о переводе либо об отказе в переводе воспитанника в другую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F6ED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F6ED2">
        <w:rPr>
          <w:rFonts w:ascii="Times New Roman" w:hAnsi="Times New Roman" w:cs="Times New Roman"/>
          <w:sz w:val="24"/>
          <w:szCs w:val="24"/>
        </w:rPr>
        <w:t>в течение 30 календарных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поступления заявления родителей о переводе.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При отказе в переводе воспитанника в другую группу в сроки, установленные абзацем вторым настоящего пункта, родителям вручается лично или направляется заказным почтовым отправлением письменный мотивированный отказ в переводе воспитанника в другую группу.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2.7. Перевод воспитанника на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программе осуществляется по усмотрению родителей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заявления в соответствии с рекомендациями </w:t>
      </w:r>
      <w:proofErr w:type="spellStart"/>
      <w:r w:rsidRPr="002F6ED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F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комиссии.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2.8. Перевод воспитанника, обучающегося по адаптированной образовательной программе, на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осуществляется по усмотрению родителей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заявления.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2.9. Перевод воспитанников в соответствии с пунктом 2.1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оформляется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6ED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6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При переводе воспитанника на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программе, а также при переводе воспитанника, обучающегося по адаптированной образовательной программе, на обучение по основной образовательной программе дошкольного образования, приказ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6ED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6ED2">
        <w:rPr>
          <w:rFonts w:ascii="Times New Roman" w:hAnsi="Times New Roman" w:cs="Times New Roman"/>
          <w:sz w:val="24"/>
          <w:szCs w:val="24"/>
        </w:rPr>
        <w:t xml:space="preserve"> издается на основании внесения соответствующих изменений в договор об образовании по образовательным программам дошкольного образования.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2.10. Перевод воспитанника в другую 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осуществляется в порядке и на условиях, установленных Приказом Министерства образования и науки Российской Федерации от 28.12.2015 № 1527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 xml:space="preserve">Порядка и условий осуществления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</w:t>
      </w:r>
      <w:r w:rsidRPr="002F6ED2">
        <w:rPr>
          <w:rFonts w:ascii="Times New Roman" w:hAnsi="Times New Roman" w:cs="Times New Roman"/>
          <w:sz w:val="24"/>
          <w:szCs w:val="24"/>
        </w:rPr>
        <w:lastRenderedPageBreak/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2F6ED2" w:rsidRPr="002F6ED2" w:rsidRDefault="002F6ED2" w:rsidP="00E81C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3. ОСНОВАНИЯ И ПОРЯДОК ОТЧИСЛЕНИЯ ВОСПИТАННИКОВ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3.1. Воспитанник отчисляется из Учреждения: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а) в связи с получением образования (завершением обучения);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б) досрочно, в следующих случаях: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по письменному заявлению родителей, в том числе в случае перевода воспитанника для продолжения освоения образовательной программы в другую организацию,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6ED2">
        <w:rPr>
          <w:rFonts w:ascii="Times New Roman" w:hAnsi="Times New Roman" w:cs="Times New Roman"/>
          <w:sz w:val="24"/>
          <w:szCs w:val="24"/>
        </w:rPr>
        <w:t>существляющую образовательную деятельность;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воспитанника или родителей и 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Учреждения, в том числе в случае ликвидации Учреждения.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3.2. Отчисление воспитанника из Учреждения оформляется приказом </w:t>
      </w:r>
      <w:r w:rsidR="00E81C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6ED2">
        <w:rPr>
          <w:rFonts w:ascii="Times New Roman" w:hAnsi="Times New Roman" w:cs="Times New Roman"/>
          <w:sz w:val="24"/>
          <w:szCs w:val="24"/>
        </w:rPr>
        <w:t>Учреждени</w:t>
      </w:r>
      <w:r w:rsidR="00E81C98">
        <w:rPr>
          <w:rFonts w:ascii="Times New Roman" w:hAnsi="Times New Roman" w:cs="Times New Roman"/>
          <w:sz w:val="24"/>
          <w:szCs w:val="24"/>
        </w:rPr>
        <w:t>я</w:t>
      </w:r>
      <w:r w:rsidRPr="002F6ED2">
        <w:rPr>
          <w:rFonts w:ascii="Times New Roman" w:hAnsi="Times New Roman" w:cs="Times New Roman"/>
          <w:sz w:val="24"/>
          <w:szCs w:val="24"/>
        </w:rPr>
        <w:t xml:space="preserve">. При прекращении образовательных отношений договор об образовании по образовательным программам дошкольного образования расторгается на основании приказа </w:t>
      </w:r>
      <w:r w:rsidR="00E81C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6E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1C98">
        <w:rPr>
          <w:rFonts w:ascii="Times New Roman" w:hAnsi="Times New Roman" w:cs="Times New Roman"/>
          <w:sz w:val="24"/>
          <w:szCs w:val="24"/>
        </w:rPr>
        <w:t>я</w:t>
      </w:r>
      <w:r w:rsidRPr="002F6ED2">
        <w:rPr>
          <w:rFonts w:ascii="Times New Roman" w:hAnsi="Times New Roman" w:cs="Times New Roman"/>
          <w:sz w:val="24"/>
          <w:szCs w:val="24"/>
        </w:rPr>
        <w:t xml:space="preserve"> об отчислении воспитанника из Учреждения. 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Если с родителями заключен договор об оказании платных образовательных услуг, то при досрочном прекращении образовательных отношений такой договор расторгается на основании приказа </w:t>
      </w:r>
      <w:r w:rsidR="00E81C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6ED2">
        <w:rPr>
          <w:rFonts w:ascii="Times New Roman" w:hAnsi="Times New Roman" w:cs="Times New Roman"/>
          <w:sz w:val="24"/>
          <w:szCs w:val="24"/>
        </w:rPr>
        <w:t xml:space="preserve"> Учреждения об отчислении воспитанника. 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3.3. При отчислении воспитанника из Учреждения родителям в трехдневный срок после издания приказа об отчислении воспитанника выдается медицинская карта</w:t>
      </w:r>
      <w:r w:rsidR="00E81C98">
        <w:rPr>
          <w:rFonts w:ascii="Times New Roman" w:hAnsi="Times New Roman" w:cs="Times New Roman"/>
          <w:sz w:val="24"/>
          <w:szCs w:val="24"/>
        </w:rPr>
        <w:t xml:space="preserve"> </w:t>
      </w:r>
      <w:r w:rsidRPr="002F6ED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В случае отчисления воспитанника из Учреждения в порядке перевода в другую организацию, осуществляющую образовательную деятельность по образовательным программам дошкольного образования Учреждение выдает родителям личное дело воспитанника.</w:t>
      </w:r>
    </w:p>
    <w:p w:rsidR="002F6ED2" w:rsidRPr="002F6ED2" w:rsidRDefault="002F6ED2" w:rsidP="00E81C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4. ВОССТАНОВЛЕНИЕ ВОСПИТАННИКОВ В УЧРЕЖДЕНИЕ</w:t>
      </w:r>
    </w:p>
    <w:p w:rsidR="002F6ED2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>4.1. Воспитанник, отчисленный из Учреждения до завершения освоения образовательной программы (завершения обучения), имеет право на восстановление в Учреждение.</w:t>
      </w:r>
    </w:p>
    <w:p w:rsidR="00DC186C" w:rsidRPr="002F6ED2" w:rsidRDefault="002F6ED2" w:rsidP="00E81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D2">
        <w:rPr>
          <w:rFonts w:ascii="Times New Roman" w:hAnsi="Times New Roman" w:cs="Times New Roman"/>
          <w:sz w:val="24"/>
          <w:szCs w:val="24"/>
        </w:rPr>
        <w:t xml:space="preserve">4.2. Восстановление воспитанника в Учреждение осуществляется </w:t>
      </w:r>
      <w:proofErr w:type="gramStart"/>
      <w:r w:rsidRPr="002F6ED2">
        <w:rPr>
          <w:rFonts w:ascii="Times New Roman" w:hAnsi="Times New Roman" w:cs="Times New Roman"/>
          <w:sz w:val="24"/>
          <w:szCs w:val="24"/>
        </w:rPr>
        <w:t>по заявлению родителей о приеме ребенка в Учреждение при наличии в Учреждении</w:t>
      </w:r>
      <w:proofErr w:type="gramEnd"/>
      <w:r w:rsidRPr="002F6ED2">
        <w:rPr>
          <w:rFonts w:ascii="Times New Roman" w:hAnsi="Times New Roman" w:cs="Times New Roman"/>
          <w:sz w:val="24"/>
          <w:szCs w:val="24"/>
        </w:rPr>
        <w:t xml:space="preserve"> свободных мест, в порядке, предусмотренном действующими на момент восстановления Правилами приема воспитанников в Учреждение.</w:t>
      </w:r>
    </w:p>
    <w:sectPr w:rsidR="00DC186C" w:rsidRPr="002F6ED2" w:rsidSect="001B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7A37"/>
    <w:multiLevelType w:val="hybridMultilevel"/>
    <w:tmpl w:val="8B3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86C"/>
    <w:rsid w:val="001B1CBB"/>
    <w:rsid w:val="002F6ED2"/>
    <w:rsid w:val="00374F8B"/>
    <w:rsid w:val="00555197"/>
    <w:rsid w:val="00860720"/>
    <w:rsid w:val="0099460F"/>
    <w:rsid w:val="00DC186C"/>
    <w:rsid w:val="00E81C98"/>
    <w:rsid w:val="00F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6C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2F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F6ED2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F6ED2"/>
    <w:rPr>
      <w:rFonts w:ascii="Calibri" w:eastAsia="Calibri" w:hAnsi="Calibri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2F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1C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2018-02-20T09:02:00Z</cp:lastPrinted>
  <dcterms:created xsi:type="dcterms:W3CDTF">2018-02-20T09:55:00Z</dcterms:created>
  <dcterms:modified xsi:type="dcterms:W3CDTF">2018-02-20T09:55:00Z</dcterms:modified>
</cp:coreProperties>
</file>